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BC" w:rsidRDefault="008049AA" w:rsidP="007B18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1FC7">
        <w:rPr>
          <w:rFonts w:ascii="Times New Roman" w:eastAsia="Calibri" w:hAnsi="Times New Roman"/>
          <w:b/>
          <w:sz w:val="24"/>
          <w:szCs w:val="24"/>
          <w:lang w:eastAsia="en-US"/>
        </w:rPr>
        <w:t>Вопросы к зач</w:t>
      </w:r>
      <w:r w:rsidR="007B18BC">
        <w:rPr>
          <w:rFonts w:ascii="Times New Roman" w:eastAsia="Calibri" w:hAnsi="Times New Roman"/>
          <w:b/>
          <w:sz w:val="24"/>
          <w:szCs w:val="24"/>
          <w:lang w:eastAsia="en-US"/>
        </w:rPr>
        <w:t>ё</w:t>
      </w:r>
      <w:bookmarkStart w:id="0" w:name="_GoBack"/>
      <w:bookmarkEnd w:id="0"/>
      <w:r w:rsidRPr="00FA1FC7">
        <w:rPr>
          <w:rFonts w:ascii="Times New Roman" w:eastAsia="Calibri" w:hAnsi="Times New Roman"/>
          <w:b/>
          <w:sz w:val="24"/>
          <w:szCs w:val="24"/>
          <w:lang w:eastAsia="en-US"/>
        </w:rPr>
        <w:t>ту</w:t>
      </w:r>
      <w:r w:rsidR="007B18B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по </w:t>
      </w:r>
      <w:r w:rsidR="007B18BC">
        <w:rPr>
          <w:rFonts w:ascii="Times New Roman" w:hAnsi="Times New Roman"/>
          <w:b/>
          <w:sz w:val="24"/>
          <w:szCs w:val="24"/>
        </w:rPr>
        <w:t>дисциплин</w:t>
      </w:r>
      <w:r w:rsidR="007B18BC">
        <w:rPr>
          <w:rFonts w:ascii="Times New Roman" w:hAnsi="Times New Roman"/>
          <w:b/>
          <w:sz w:val="24"/>
          <w:szCs w:val="24"/>
        </w:rPr>
        <w:t>е</w:t>
      </w:r>
      <w:r w:rsidR="007B18BC">
        <w:rPr>
          <w:rFonts w:ascii="Times New Roman" w:hAnsi="Times New Roman"/>
          <w:b/>
          <w:sz w:val="24"/>
          <w:szCs w:val="24"/>
        </w:rPr>
        <w:t xml:space="preserve"> «Химия физическая и коллоидная»</w:t>
      </w:r>
    </w:p>
    <w:p w:rsidR="008049AA" w:rsidRPr="00FA1FC7" w:rsidRDefault="008049AA" w:rsidP="008049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049AA" w:rsidRPr="00FA1FC7" w:rsidRDefault="008049AA" w:rsidP="008049A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b/>
          <w:sz w:val="24"/>
          <w:szCs w:val="24"/>
          <w:lang w:eastAsia="en-US"/>
        </w:rPr>
        <w:t>1. Физическая химия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Предмет, задачи и значение физической химии. Разделы физической химии.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Газообразное состояние вещества. Идеальный газ. Законы идеальных газов.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Жидкое состояние вещества.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Твердое состояние вещества.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Основные термодинамические понятия: внутренняя энергия, энтальпия, энтропия, энергия Гиббса.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Термохимия. Тепловой эффект. Закон Гесса и следствия из него.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Первое начало термодинамики. Энтальпия.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Второе начало термодинамики. Энтропия. 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Гомогенные и гетерогенные реакции. Скорость химических реакций. 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Скорость химических реакций. Факторы, влияющие на скорость химических реакций.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right="22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 Влияние температуры на скорость химической реакции. Правило Вант – Гоффа. Уравнение Аррениуса.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 Катализ. Виды катализа. Влияние катализа на скорость химических реакций.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Обратимые и необратимые реакции. 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right="-211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Необратимые реакции и химическое равновесие. Константа равновесия.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Смещение равновесия. Факторы, влияющие на смещение химического равновесия. Принцип </w:t>
      </w:r>
      <w:proofErr w:type="spellStart"/>
      <w:r w:rsidRPr="00FA1FC7">
        <w:rPr>
          <w:rFonts w:ascii="Times New Roman" w:eastAsia="Calibri" w:hAnsi="Times New Roman"/>
          <w:sz w:val="24"/>
          <w:szCs w:val="24"/>
          <w:lang w:eastAsia="en-US"/>
        </w:rPr>
        <w:t>Ле-Шателье</w:t>
      </w:r>
      <w:proofErr w:type="spellEnd"/>
      <w:r w:rsidRPr="00FA1FC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Фотохимические реакции. Фотосинтез.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right="-392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Электропроводность растворов. Удельная и эквивалентная электропроводность.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Общая характеристика растворов. Способы выражения концентрации растворов.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Законы Рауля. Криоскопия. Эбуллиоскопия.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Растворимость газов в жидкостях. Закон Генри. 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Диффузия. Осмос. Осмотическое давление. Закон Вант-Гоффа.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Теория электрической диссоциации Аррениуса. Степень диссоциации.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Электролитическая диссоциация. Слабые электролиты. Константа диссоциации.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right="-211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Сильные электролиты. Активность электролита. Ионная сила раствора.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Ионное произведение </w:t>
      </w:r>
      <w:proofErr w:type="spellStart"/>
      <w:r w:rsidRPr="00FA1FC7">
        <w:rPr>
          <w:rFonts w:ascii="Times New Roman" w:eastAsia="Calibri" w:hAnsi="Times New Roman"/>
          <w:sz w:val="24"/>
          <w:szCs w:val="24"/>
          <w:lang w:eastAsia="en-US"/>
        </w:rPr>
        <w:t>воды</w:t>
      </w:r>
      <w:proofErr w:type="gramStart"/>
      <w:r w:rsidRPr="00FA1FC7">
        <w:rPr>
          <w:rFonts w:ascii="Times New Roman" w:eastAsia="Calibri" w:hAnsi="Times New Roman"/>
          <w:sz w:val="24"/>
          <w:szCs w:val="24"/>
          <w:lang w:eastAsia="en-US"/>
        </w:rPr>
        <w:t>.р</w:t>
      </w:r>
      <w:proofErr w:type="gramEnd"/>
      <w:r w:rsidRPr="00FA1FC7">
        <w:rPr>
          <w:rFonts w:ascii="Times New Roman" w:eastAsia="Calibri" w:hAnsi="Times New Roman"/>
          <w:sz w:val="24"/>
          <w:szCs w:val="24"/>
          <w:lang w:eastAsia="en-US"/>
        </w:rPr>
        <w:t>Н</w:t>
      </w:r>
      <w:proofErr w:type="spellEnd"/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proofErr w:type="spellStart"/>
      <w:r w:rsidRPr="00FA1FC7">
        <w:rPr>
          <w:rFonts w:ascii="Times New Roman" w:eastAsia="Calibri" w:hAnsi="Times New Roman"/>
          <w:sz w:val="24"/>
          <w:szCs w:val="24"/>
          <w:lang w:eastAsia="en-US"/>
        </w:rPr>
        <w:t>рОН</w:t>
      </w:r>
      <w:proofErr w:type="spellEnd"/>
      <w:r w:rsidRPr="00FA1FC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Буферные растворы. Составы буферных растворов.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right="-212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Буферные растворы. Буферная емкость. Значение буферных растворов.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Электрохимия. Гальванический элемент.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Электродный потенциал. Уравнение Нернста. ЭДС.</w:t>
      </w:r>
    </w:p>
    <w:p w:rsidR="008049AA" w:rsidRPr="00FA1FC7" w:rsidRDefault="008049AA" w:rsidP="008049AA">
      <w:pPr>
        <w:numPr>
          <w:ilvl w:val="0"/>
          <w:numId w:val="1"/>
        </w:numPr>
        <w:tabs>
          <w:tab w:val="left" w:pos="426"/>
          <w:tab w:val="left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Стандартные электродные потенциалы. Ряд стандартных электродных потенциалов.</w:t>
      </w:r>
    </w:p>
    <w:p w:rsidR="008049AA" w:rsidRPr="00FA1FC7" w:rsidRDefault="008049AA" w:rsidP="008049AA">
      <w:pPr>
        <w:tabs>
          <w:tab w:val="num" w:pos="0"/>
          <w:tab w:val="left" w:pos="360"/>
          <w:tab w:val="left" w:pos="426"/>
          <w:tab w:val="left" w:pos="540"/>
        </w:tabs>
        <w:spacing w:after="0" w:line="240" w:lineRule="auto"/>
        <w:ind w:left="426" w:hanging="426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b/>
          <w:sz w:val="24"/>
          <w:szCs w:val="24"/>
          <w:lang w:eastAsia="en-US"/>
        </w:rPr>
        <w:t>2. Коллоидная химия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Предмет, задачи и значение коллоидной химии.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Общая характеристика сорбционных явлений. Адсорбция.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Адсорбция и биологические процессы.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Адсорбция на поверхности раздела твердое вещество-газ. Теории адсорбции. Изотермы адсорбции.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Адсорбция на поверхности раздела жидкость-газ. Поверхностное натяжение. 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Поверхностное натяжение. Поверхностно-активные вещества. Правило </w:t>
      </w:r>
      <w:proofErr w:type="spellStart"/>
      <w:r w:rsidRPr="00FA1FC7">
        <w:rPr>
          <w:rFonts w:ascii="Times New Roman" w:eastAsia="Calibri" w:hAnsi="Times New Roman"/>
          <w:sz w:val="24"/>
          <w:szCs w:val="24"/>
          <w:lang w:eastAsia="en-US"/>
        </w:rPr>
        <w:t>Дюкло-Траубе</w:t>
      </w:r>
      <w:proofErr w:type="spellEnd"/>
      <w:r w:rsidRPr="00FA1FC7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Адсорбция на поверхности твердое тело-жидкость. Гидрофильные и гидрофобные поверхности.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>Дисперсные системы, их классификация.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FA1FC7">
        <w:rPr>
          <w:rFonts w:ascii="Times New Roman" w:eastAsia="Calibri" w:hAnsi="Times New Roman"/>
          <w:sz w:val="24"/>
          <w:szCs w:val="24"/>
          <w:lang w:eastAsia="en-US"/>
        </w:rPr>
        <w:t>Мицеллярная</w:t>
      </w:r>
      <w:proofErr w:type="spellEnd"/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теория строения коллоидной частицы.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Строение мицеллы (состав мицеллы, </w:t>
      </w:r>
      <w:proofErr w:type="spellStart"/>
      <w:r w:rsidRPr="00FA1FC7">
        <w:rPr>
          <w:rFonts w:ascii="Times New Roman" w:eastAsia="Calibri" w:hAnsi="Times New Roman"/>
          <w:sz w:val="24"/>
          <w:szCs w:val="24"/>
          <w:lang w:eastAsia="en-US"/>
        </w:rPr>
        <w:t>мицеллярные</w:t>
      </w:r>
      <w:proofErr w:type="spellEnd"/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формулы для коллоидной и отрицательной мицеллы).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Методы получения коллоидных растворов.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Коагуляция лиофобных коллоидов. Порог коагуляции. Правило Шульце-Гарди.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Старение золей и пептизация.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Кинетическая устойчивость золей. Седиментация.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Очистка коллоидных систем.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Оптически свойства коллоидных систем.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Белки как природные коллоиды.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Микрогетерогенные системы. Суспензии.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Микрогетерогенные системы. Эмульсии.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Микрогетерогенные системы. Пены.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Микрогетерогенные системы. Порошки.</w:t>
      </w:r>
    </w:p>
    <w:p w:rsidR="008049AA" w:rsidRPr="00FA1FC7" w:rsidRDefault="008049AA" w:rsidP="008049A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A1FC7">
        <w:rPr>
          <w:rFonts w:ascii="Times New Roman" w:eastAsia="Calibri" w:hAnsi="Times New Roman"/>
          <w:sz w:val="24"/>
          <w:szCs w:val="24"/>
          <w:lang w:eastAsia="en-US"/>
        </w:rPr>
        <w:t xml:space="preserve"> Микрогетерогенные системы. Аэрозоли (туманы, дымы).</w:t>
      </w:r>
    </w:p>
    <w:p w:rsidR="00274864" w:rsidRDefault="00274864"/>
    <w:sectPr w:rsidR="0027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26ED"/>
    <w:multiLevelType w:val="hybridMultilevel"/>
    <w:tmpl w:val="2772B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705A1"/>
    <w:multiLevelType w:val="hybridMultilevel"/>
    <w:tmpl w:val="1DC0B0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6B"/>
    <w:rsid w:val="00274864"/>
    <w:rsid w:val="007B18BC"/>
    <w:rsid w:val="008049AA"/>
    <w:rsid w:val="00D1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A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2020-11-16T12:33:00Z</dcterms:created>
  <dcterms:modified xsi:type="dcterms:W3CDTF">2020-11-16T12:36:00Z</dcterms:modified>
</cp:coreProperties>
</file>